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281B" w14:textId="77777777" w:rsidR="005A0CA4" w:rsidRDefault="005A0CA4" w:rsidP="005A0CA4">
      <w:pPr>
        <w:jc w:val="center"/>
        <w:rPr>
          <w:rFonts w:ascii="Meiryo UI" w:eastAsia="Meiryo UI" w:hAnsi="Meiryo UI" w:cs="Meiryo UI"/>
          <w:szCs w:val="28"/>
        </w:rPr>
      </w:pPr>
      <w:r w:rsidRPr="00F64191">
        <w:rPr>
          <w:rFonts w:ascii="Meiryo UI" w:eastAsia="Meiryo UI" w:hAnsi="Meiryo UI" w:cs="Meiryo UI" w:hint="eastAsia"/>
          <w:szCs w:val="28"/>
        </w:rPr>
        <w:t>令和７年度おきなわユニバーサルツーリズム推進事業</w:t>
      </w:r>
    </w:p>
    <w:p w14:paraId="4B2E8B63" w14:textId="08304DA4" w:rsidR="00F74EBC" w:rsidRPr="00E33A0F" w:rsidRDefault="005A0CA4" w:rsidP="005A0CA4">
      <w:pPr>
        <w:jc w:val="center"/>
        <w:rPr>
          <w:rFonts w:ascii="BIZ UDPゴシック" w:eastAsia="BIZ UDPゴシック" w:hAnsi="BIZ UDPゴシック"/>
          <w:sz w:val="24"/>
        </w:rPr>
      </w:pPr>
      <w:r w:rsidRPr="000A2617">
        <w:rPr>
          <w:rFonts w:ascii="BIZ UDPゴシック" w:eastAsia="BIZ UDPゴシック" w:hAnsi="BIZ UDPゴシック" w:cs="Meiryo UI" w:hint="eastAsia"/>
          <w:b/>
          <w:sz w:val="32"/>
          <w:szCs w:val="32"/>
        </w:rPr>
        <w:t>アドバイザー派遣事業　実施要領</w:t>
      </w:r>
    </w:p>
    <w:p w14:paraId="4B2E8B65" w14:textId="77777777" w:rsidR="00F74EBC" w:rsidRPr="005A0CA4" w:rsidRDefault="003942EE" w:rsidP="005A0CA4">
      <w:pPr>
        <w:spacing w:afterLines="50" w:after="177"/>
        <w:rPr>
          <w:rFonts w:ascii="BIZ UDPゴシック" w:eastAsia="BIZ UDPゴシック" w:hAnsi="BIZ UDPゴシック"/>
        </w:rPr>
      </w:pPr>
      <w:r w:rsidRPr="005A0CA4">
        <w:rPr>
          <w:rFonts w:ascii="BIZ UDPゴシック" w:eastAsia="BIZ UDPゴシック" w:hAnsi="BIZ UDPゴシック" w:hint="eastAsia"/>
        </w:rPr>
        <w:t>１．目的</w:t>
      </w:r>
    </w:p>
    <w:p w14:paraId="4B2E8B66" w14:textId="5FE564E7" w:rsidR="00F74EBC" w:rsidRDefault="00E33A0F" w:rsidP="005A0CA4">
      <w:pPr>
        <w:ind w:firstLineChars="100" w:firstLine="240"/>
      </w:pPr>
      <w:r w:rsidRPr="0006034C">
        <w:rPr>
          <w:rFonts w:ascii="BIZ UDP明朝 Medium" w:eastAsia="BIZ UDP明朝 Medium" w:hAnsi="BIZ UDP明朝 Medium" w:hint="eastAsia"/>
          <w:sz w:val="24"/>
        </w:rPr>
        <w:t>県内の</w:t>
      </w:r>
      <w:r>
        <w:rPr>
          <w:rFonts w:ascii="BIZ UDP明朝 Medium" w:eastAsia="BIZ UDP明朝 Medium" w:hAnsi="BIZ UDP明朝 Medium" w:hint="eastAsia"/>
          <w:sz w:val="24"/>
        </w:rPr>
        <w:t>ユニバーサルツーリズム</w:t>
      </w:r>
      <w:r w:rsidRPr="0006034C">
        <w:rPr>
          <w:rFonts w:ascii="BIZ UDP明朝 Medium" w:eastAsia="BIZ UDP明朝 Medium" w:hAnsi="BIZ UDP明朝 Medium" w:hint="eastAsia"/>
          <w:sz w:val="24"/>
        </w:rPr>
        <w:t>に係る受入環境の向上を目的に、</w:t>
      </w:r>
      <w:r>
        <w:rPr>
          <w:rFonts w:ascii="BIZ UDP明朝 Medium" w:eastAsia="BIZ UDP明朝 Medium" w:hAnsi="BIZ UDP明朝 Medium" w:hint="eastAsia"/>
          <w:sz w:val="24"/>
        </w:rPr>
        <w:t>高齢者・障がい者等への接遇改善や</w:t>
      </w:r>
      <w:r w:rsidRPr="0006034C">
        <w:rPr>
          <w:rFonts w:ascii="BIZ UDP明朝 Medium" w:eastAsia="BIZ UDP明朝 Medium" w:hAnsi="BIZ UDP明朝 Medium" w:hint="eastAsia"/>
          <w:sz w:val="24"/>
        </w:rPr>
        <w:t>バリアフリー化を検討している観光関連事業者に対して、</w:t>
      </w:r>
      <w:r>
        <w:rPr>
          <w:rFonts w:ascii="BIZ UDP明朝 Medium" w:eastAsia="BIZ UDP明朝 Medium" w:hAnsi="BIZ UDP明朝 Medium" w:hint="eastAsia"/>
          <w:sz w:val="24"/>
        </w:rPr>
        <w:t>ユニバーサルツーリズム</w:t>
      </w:r>
      <w:r w:rsidRPr="0006034C">
        <w:rPr>
          <w:rFonts w:ascii="BIZ UDP明朝 Medium" w:eastAsia="BIZ UDP明朝 Medium" w:hAnsi="BIZ UDP明朝 Medium" w:hint="eastAsia"/>
          <w:sz w:val="24"/>
        </w:rPr>
        <w:t>に関するアドバイザーを派遣し、助言および指導を行うアドバイザー派遣を実施する</w:t>
      </w:r>
    </w:p>
    <w:p w14:paraId="4B2E8B68" w14:textId="77777777" w:rsidR="00F74EBC" w:rsidRPr="005A0CA4" w:rsidRDefault="003942EE" w:rsidP="005A0CA4">
      <w:pPr>
        <w:spacing w:beforeLines="100" w:before="355" w:afterLines="50" w:after="177"/>
        <w:rPr>
          <w:rFonts w:ascii="BIZ UDPゴシック" w:eastAsia="BIZ UDPゴシック" w:hAnsi="BIZ UDPゴシック"/>
        </w:rPr>
      </w:pPr>
      <w:r w:rsidRPr="005A0CA4">
        <w:rPr>
          <w:rFonts w:ascii="BIZ UDPゴシック" w:eastAsia="BIZ UDPゴシック" w:hAnsi="BIZ UDPゴシック" w:hint="eastAsia"/>
        </w:rPr>
        <w:t>２．派遣対象</w:t>
      </w:r>
    </w:p>
    <w:p w14:paraId="4B2E8B69" w14:textId="77777777" w:rsidR="000F6B9D" w:rsidRPr="000922C4" w:rsidRDefault="003C24D5" w:rsidP="005A0CA4">
      <w:pPr>
        <w:ind w:firstLineChars="100" w:firstLine="210"/>
        <w:rPr>
          <w:rFonts w:ascii="BIZ UDP明朝 Medium" w:eastAsia="BIZ UDP明朝 Medium" w:hAnsi="BIZ UDP明朝 Medium"/>
        </w:rPr>
      </w:pPr>
      <w:r w:rsidRPr="000922C4">
        <w:rPr>
          <w:rFonts w:ascii="BIZ UDP明朝 Medium" w:eastAsia="BIZ UDP明朝 Medium" w:hAnsi="BIZ UDP明朝 Medium" w:hint="eastAsia"/>
        </w:rPr>
        <w:t>アドバイザーの派遣対象は、沖縄県内の観光関連事業者または団体であって次のいずれかの者とする。</w:t>
      </w:r>
    </w:p>
    <w:p w14:paraId="4B2E8B6A" w14:textId="25CF9377" w:rsidR="003C24D5" w:rsidRPr="000922C4" w:rsidRDefault="003C24D5" w:rsidP="00DA77C2">
      <w:pPr>
        <w:pStyle w:val="a3"/>
        <w:numPr>
          <w:ilvl w:val="0"/>
          <w:numId w:val="6"/>
        </w:numPr>
        <w:spacing w:beforeLines="50" w:before="177"/>
        <w:ind w:leftChars="0" w:left="709"/>
        <w:rPr>
          <w:rFonts w:ascii="BIZ UDP明朝 Medium" w:eastAsia="BIZ UDP明朝 Medium" w:hAnsi="BIZ UDP明朝 Medium"/>
        </w:rPr>
      </w:pPr>
      <w:r w:rsidRPr="000922C4">
        <w:rPr>
          <w:rFonts w:ascii="BIZ UDP明朝 Medium" w:eastAsia="BIZ UDP明朝 Medium" w:hAnsi="BIZ UDP明朝 Medium" w:hint="eastAsia"/>
        </w:rPr>
        <w:t>高齢者、障害者等の受入に際して課題を有し、且つそれを解消する意志を持っている</w:t>
      </w:r>
      <w:r w:rsidR="001A2886" w:rsidRPr="000922C4">
        <w:rPr>
          <w:rFonts w:ascii="BIZ UDP明朝 Medium" w:eastAsia="BIZ UDP明朝 Medium" w:hAnsi="BIZ UDP明朝 Medium" w:hint="eastAsia"/>
        </w:rPr>
        <w:t>観光関連事業者・団体（市町村・一部事務組合</w:t>
      </w:r>
      <w:r w:rsidR="00B2316A" w:rsidRPr="000922C4">
        <w:rPr>
          <w:rFonts w:ascii="BIZ UDP明朝 Medium" w:eastAsia="BIZ UDP明朝 Medium" w:hAnsi="BIZ UDP明朝 Medium" w:hint="eastAsia"/>
        </w:rPr>
        <w:t>等県から財政支援等を受け</w:t>
      </w:r>
      <w:r w:rsidR="001C017B" w:rsidRPr="000922C4">
        <w:rPr>
          <w:rFonts w:ascii="BIZ UDP明朝 Medium" w:eastAsia="BIZ UDP明朝 Medium" w:hAnsi="BIZ UDP明朝 Medium" w:hint="eastAsia"/>
        </w:rPr>
        <w:t>て</w:t>
      </w:r>
      <w:r w:rsidR="00B2316A" w:rsidRPr="000922C4">
        <w:rPr>
          <w:rFonts w:ascii="BIZ UDP明朝 Medium" w:eastAsia="BIZ UDP明朝 Medium" w:hAnsi="BIZ UDP明朝 Medium" w:hint="eastAsia"/>
        </w:rPr>
        <w:t>いる団体等</w:t>
      </w:r>
      <w:r w:rsidR="001A2886" w:rsidRPr="000922C4">
        <w:rPr>
          <w:rFonts w:ascii="BIZ UDP明朝 Medium" w:eastAsia="BIZ UDP明朝 Medium" w:hAnsi="BIZ UDP明朝 Medium" w:hint="eastAsia"/>
        </w:rPr>
        <w:t>は除く）</w:t>
      </w:r>
    </w:p>
    <w:p w14:paraId="4B2E8B6B" w14:textId="0014BF01" w:rsidR="00015140" w:rsidRPr="000922C4" w:rsidRDefault="00015140" w:rsidP="00667FCF">
      <w:pPr>
        <w:pStyle w:val="a3"/>
        <w:numPr>
          <w:ilvl w:val="0"/>
          <w:numId w:val="6"/>
        </w:numPr>
        <w:ind w:leftChars="0" w:left="709" w:hanging="442"/>
        <w:rPr>
          <w:rFonts w:ascii="BIZ UDP明朝 Medium" w:eastAsia="BIZ UDP明朝 Medium" w:hAnsi="BIZ UDP明朝 Medium"/>
        </w:rPr>
      </w:pPr>
      <w:r w:rsidRPr="000922C4">
        <w:rPr>
          <w:rFonts w:ascii="BIZ UDP明朝 Medium" w:eastAsia="BIZ UDP明朝 Medium" w:hAnsi="BIZ UDP明朝 Medium" w:hint="eastAsia"/>
        </w:rPr>
        <w:t>同一年度において、国、県、市町村等公的機関から</w:t>
      </w:r>
      <w:r w:rsidR="00205A3D" w:rsidRPr="000922C4">
        <w:rPr>
          <w:rFonts w:ascii="BIZ UDP明朝 Medium" w:eastAsia="BIZ UDP明朝 Medium" w:hAnsi="BIZ UDP明朝 Medium" w:hint="eastAsia"/>
        </w:rPr>
        <w:t>ユニバーサルツーリズム</w:t>
      </w:r>
      <w:r w:rsidRPr="000922C4">
        <w:rPr>
          <w:rFonts w:ascii="BIZ UDP明朝 Medium" w:eastAsia="BIZ UDP明朝 Medium" w:hAnsi="BIZ UDP明朝 Medium" w:hint="eastAsia"/>
        </w:rPr>
        <w:t>に関するアドバイス等当該事業と同様な支援を受けていない者</w:t>
      </w:r>
    </w:p>
    <w:p w14:paraId="4B2E8B6C" w14:textId="7EFF464C" w:rsidR="00D32BAC" w:rsidRPr="000922C4" w:rsidRDefault="00C772A1" w:rsidP="00667FCF">
      <w:pPr>
        <w:pStyle w:val="a3"/>
        <w:numPr>
          <w:ilvl w:val="0"/>
          <w:numId w:val="6"/>
        </w:numPr>
        <w:ind w:leftChars="0" w:left="709" w:hanging="442"/>
        <w:rPr>
          <w:rFonts w:ascii="BIZ UDP明朝 Medium" w:eastAsia="BIZ UDP明朝 Medium" w:hAnsi="BIZ UDP明朝 Medium"/>
        </w:rPr>
      </w:pPr>
      <w:r w:rsidRPr="000922C4">
        <w:rPr>
          <w:rFonts w:ascii="BIZ UDP明朝 Medium" w:eastAsia="BIZ UDP明朝 Medium" w:hAnsi="BIZ UDP明朝 Medium" w:hint="eastAsia"/>
        </w:rPr>
        <w:t>その他、県及び相談窓口が必要と認める事業者・団体</w:t>
      </w:r>
    </w:p>
    <w:p w14:paraId="4B2E8B6E" w14:textId="77777777" w:rsidR="00D32BAC" w:rsidRPr="005A0CA4" w:rsidRDefault="00D32BAC" w:rsidP="005A0CA4">
      <w:pPr>
        <w:spacing w:beforeLines="100" w:before="355" w:afterLines="50" w:after="177"/>
        <w:rPr>
          <w:rFonts w:ascii="BIZ UDPゴシック" w:eastAsia="BIZ UDPゴシック" w:hAnsi="BIZ UDPゴシック"/>
        </w:rPr>
      </w:pPr>
      <w:r w:rsidRPr="005A0CA4">
        <w:rPr>
          <w:rFonts w:ascii="BIZ UDPゴシック" w:eastAsia="BIZ UDPゴシック" w:hAnsi="BIZ UDPゴシック" w:hint="eastAsia"/>
        </w:rPr>
        <w:t>３．派遣の期間</w:t>
      </w:r>
    </w:p>
    <w:p w14:paraId="4B2E8B6F" w14:textId="43AF9061" w:rsidR="00D32BAC" w:rsidRPr="005350D4" w:rsidRDefault="005350D4" w:rsidP="00B33E57">
      <w:pPr>
        <w:ind w:firstLineChars="100" w:firstLine="210"/>
        <w:rPr>
          <w:rFonts w:ascii="BIZ UDP明朝 Medium" w:eastAsia="BIZ UDP明朝 Medium" w:hAnsi="BIZ UDP明朝 Medium"/>
        </w:rPr>
      </w:pPr>
      <w:r>
        <w:rPr>
          <w:rFonts w:ascii="BIZ UDP明朝 Medium" w:eastAsia="BIZ UDP明朝 Medium" w:hAnsi="BIZ UDP明朝 Medium" w:hint="eastAsia"/>
        </w:rPr>
        <w:t>令和７</w:t>
      </w:r>
      <w:r w:rsidR="00D32BAC" w:rsidRPr="005350D4">
        <w:rPr>
          <w:rFonts w:ascii="BIZ UDP明朝 Medium" w:eastAsia="BIZ UDP明朝 Medium" w:hAnsi="BIZ UDP明朝 Medium" w:hint="eastAsia"/>
        </w:rPr>
        <w:t>年度の事業期間は、</w:t>
      </w:r>
      <w:r>
        <w:rPr>
          <w:rFonts w:ascii="BIZ UDP明朝 Medium" w:eastAsia="BIZ UDP明朝 Medium" w:hAnsi="BIZ UDP明朝 Medium" w:hint="eastAsia"/>
        </w:rPr>
        <w:t>沖縄県ユニバーサルツーリズム ポータルサイトに掲載し募集を開始した</w:t>
      </w:r>
      <w:r w:rsidR="00D32BAC" w:rsidRPr="005350D4">
        <w:rPr>
          <w:rFonts w:ascii="BIZ UDP明朝 Medium" w:eastAsia="BIZ UDP明朝 Medium" w:hAnsi="BIZ UDP明朝 Medium" w:hint="eastAsia"/>
        </w:rPr>
        <w:t>日～</w:t>
      </w:r>
      <w:r w:rsidR="00EF55F9" w:rsidRPr="005350D4">
        <w:rPr>
          <w:rFonts w:ascii="BIZ UDP明朝 Medium" w:eastAsia="BIZ UDP明朝 Medium" w:hAnsi="BIZ UDP明朝 Medium" w:hint="eastAsia"/>
        </w:rPr>
        <w:t>202</w:t>
      </w:r>
      <w:r>
        <w:rPr>
          <w:rFonts w:ascii="BIZ UDP明朝 Medium" w:eastAsia="BIZ UDP明朝 Medium" w:hAnsi="BIZ UDP明朝 Medium" w:hint="eastAsia"/>
        </w:rPr>
        <w:t>6</w:t>
      </w:r>
      <w:r w:rsidR="00B2316A" w:rsidRPr="005350D4">
        <w:rPr>
          <w:rFonts w:ascii="BIZ UDP明朝 Medium" w:eastAsia="BIZ UDP明朝 Medium" w:hAnsi="BIZ UDP明朝 Medium" w:hint="eastAsia"/>
        </w:rPr>
        <w:t>年</w:t>
      </w:r>
      <w:r w:rsidR="00EF55F9" w:rsidRPr="005350D4">
        <w:rPr>
          <w:rFonts w:ascii="BIZ UDP明朝 Medium" w:eastAsia="BIZ UDP明朝 Medium" w:hAnsi="BIZ UDP明朝 Medium" w:hint="eastAsia"/>
        </w:rPr>
        <w:t>2</w:t>
      </w:r>
      <w:r w:rsidR="00D32BAC" w:rsidRPr="005350D4">
        <w:rPr>
          <w:rFonts w:ascii="BIZ UDP明朝 Medium" w:eastAsia="BIZ UDP明朝 Medium" w:hAnsi="BIZ UDP明朝 Medium" w:hint="eastAsia"/>
        </w:rPr>
        <w:t>月</w:t>
      </w:r>
      <w:r w:rsidR="00B33E57">
        <w:rPr>
          <w:rFonts w:ascii="BIZ UDP明朝 Medium" w:eastAsia="BIZ UDP明朝 Medium" w:hAnsi="BIZ UDP明朝 Medium" w:hint="eastAsia"/>
        </w:rPr>
        <w:t>２０</w:t>
      </w:r>
      <w:r w:rsidR="00D32BAC" w:rsidRPr="005350D4">
        <w:rPr>
          <w:rFonts w:ascii="BIZ UDP明朝 Medium" w:eastAsia="BIZ UDP明朝 Medium" w:hAnsi="BIZ UDP明朝 Medium" w:hint="eastAsia"/>
        </w:rPr>
        <w:t>日とし、随時申請を受け付ける。</w:t>
      </w:r>
    </w:p>
    <w:p w14:paraId="4B2E8B71" w14:textId="77777777" w:rsidR="003942EE" w:rsidRPr="005A0CA4" w:rsidRDefault="007D4041" w:rsidP="005A0CA4">
      <w:pPr>
        <w:spacing w:beforeLines="100" w:before="355" w:afterLines="50" w:after="177"/>
        <w:rPr>
          <w:rFonts w:ascii="BIZ UDPゴシック" w:eastAsia="BIZ UDPゴシック" w:hAnsi="BIZ UDPゴシック"/>
        </w:rPr>
      </w:pPr>
      <w:r w:rsidRPr="005A0CA4">
        <w:rPr>
          <w:rFonts w:ascii="BIZ UDPゴシック" w:eastAsia="BIZ UDPゴシック" w:hAnsi="BIZ UDPゴシック" w:hint="eastAsia"/>
        </w:rPr>
        <w:t>４</w:t>
      </w:r>
      <w:r w:rsidR="003942EE" w:rsidRPr="005A0CA4">
        <w:rPr>
          <w:rFonts w:ascii="BIZ UDPゴシック" w:eastAsia="BIZ UDPゴシック" w:hAnsi="BIZ UDPゴシック" w:hint="eastAsia"/>
        </w:rPr>
        <w:t>．申請の受付及びアドバイザーの選任等</w:t>
      </w:r>
    </w:p>
    <w:p w14:paraId="0552BE45" w14:textId="58B600F2" w:rsidR="00DA77C2" w:rsidRPr="000922C4" w:rsidRDefault="00DA77C2" w:rsidP="00DA77C2">
      <w:pPr>
        <w:ind w:firstLineChars="100" w:firstLine="210"/>
        <w:rPr>
          <w:rFonts w:ascii="BIZ UDP明朝 Medium" w:eastAsia="BIZ UDP明朝 Medium" w:hAnsi="BIZ UDP明朝 Medium"/>
        </w:rPr>
      </w:pPr>
      <w:r w:rsidRPr="000922C4">
        <w:rPr>
          <w:rFonts w:ascii="BIZ UDP明朝 Medium" w:eastAsia="BIZ UDP明朝 Medium" w:hAnsi="BIZ UDP明朝 Medium" w:hint="eastAsia"/>
        </w:rPr>
        <w:t>アドバイザー</w:t>
      </w:r>
      <w:r w:rsidR="00B277A6">
        <w:rPr>
          <w:rFonts w:ascii="BIZ UDP明朝 Medium" w:eastAsia="BIZ UDP明朝 Medium" w:hAnsi="BIZ UDP明朝 Medium" w:hint="eastAsia"/>
        </w:rPr>
        <w:t>派遣の申請受付及びアドバイザー</w:t>
      </w:r>
      <w:r w:rsidRPr="000922C4">
        <w:rPr>
          <w:rFonts w:ascii="BIZ UDP明朝 Medium" w:eastAsia="BIZ UDP明朝 Medium" w:hAnsi="BIZ UDP明朝 Medium" w:hint="eastAsia"/>
        </w:rPr>
        <w:t>の</w:t>
      </w:r>
      <w:r w:rsidR="00B277A6">
        <w:rPr>
          <w:rFonts w:ascii="BIZ UDP明朝 Medium" w:eastAsia="BIZ UDP明朝 Medium" w:hAnsi="BIZ UDP明朝 Medium" w:hint="eastAsia"/>
        </w:rPr>
        <w:t>選任は、以下の手順で実施することとする</w:t>
      </w:r>
      <w:r w:rsidRPr="000922C4">
        <w:rPr>
          <w:rFonts w:ascii="BIZ UDP明朝 Medium" w:eastAsia="BIZ UDP明朝 Medium" w:hAnsi="BIZ UDP明朝 Medium" w:hint="eastAsia"/>
        </w:rPr>
        <w:t>。</w:t>
      </w:r>
    </w:p>
    <w:p w14:paraId="6A911D70" w14:textId="77777777" w:rsidR="00DA77C2" w:rsidRPr="00DA77C2" w:rsidRDefault="00DA77C2" w:rsidP="00DA77C2">
      <w:pPr>
        <w:rPr>
          <w:rFonts w:ascii="BIZ UDP明朝 Medium" w:eastAsia="BIZ UDP明朝 Medium" w:hAnsi="BIZ UDP明朝 Medium"/>
        </w:rPr>
      </w:pPr>
    </w:p>
    <w:p w14:paraId="4B2E8B72" w14:textId="0B522CE6" w:rsidR="003942EE" w:rsidRPr="00B33E57" w:rsidRDefault="003942EE" w:rsidP="00B33E57">
      <w:pPr>
        <w:pStyle w:val="a3"/>
        <w:numPr>
          <w:ilvl w:val="0"/>
          <w:numId w:val="12"/>
        </w:numPr>
        <w:ind w:leftChars="0"/>
        <w:rPr>
          <w:rFonts w:ascii="BIZ UDP明朝 Medium" w:eastAsia="BIZ UDP明朝 Medium" w:hAnsi="BIZ UDP明朝 Medium"/>
        </w:rPr>
      </w:pPr>
      <w:r w:rsidRPr="00B33E57">
        <w:rPr>
          <w:rFonts w:ascii="BIZ UDP明朝 Medium" w:eastAsia="BIZ UDP明朝 Medium" w:hAnsi="BIZ UDP明朝 Medium" w:hint="eastAsia"/>
        </w:rPr>
        <w:t>アドバイザーの派遣を希望する事業者又は団体（以下「申請者」という。）は、原則として、㈱オリエンタルコンサルタンツが運営するアドバイザー派遣相談窓口（以下「相談窓口」）へ応募申請書</w:t>
      </w:r>
      <w:r w:rsidR="001C017B" w:rsidRPr="00B33E57">
        <w:rPr>
          <w:rFonts w:ascii="BIZ UDP明朝 Medium" w:eastAsia="BIZ UDP明朝 Medium" w:hAnsi="BIZ UDP明朝 Medium" w:hint="eastAsia"/>
        </w:rPr>
        <w:t>（様式第１号）</w:t>
      </w:r>
      <w:r w:rsidRPr="00B33E57">
        <w:rPr>
          <w:rFonts w:ascii="BIZ UDP明朝 Medium" w:eastAsia="BIZ UDP明朝 Medium" w:hAnsi="BIZ UDP明朝 Medium" w:hint="eastAsia"/>
        </w:rPr>
        <w:t>を提出しなければならない。</w:t>
      </w:r>
    </w:p>
    <w:p w14:paraId="4B2E8B73" w14:textId="64F36943" w:rsidR="003942EE" w:rsidRPr="00B33E57" w:rsidRDefault="003942EE" w:rsidP="00B33E57">
      <w:pPr>
        <w:pStyle w:val="a3"/>
        <w:numPr>
          <w:ilvl w:val="0"/>
          <w:numId w:val="12"/>
        </w:numPr>
        <w:ind w:leftChars="0"/>
        <w:rPr>
          <w:rFonts w:ascii="BIZ UDP明朝 Medium" w:eastAsia="BIZ UDP明朝 Medium" w:hAnsi="BIZ UDP明朝 Medium"/>
        </w:rPr>
      </w:pPr>
      <w:r w:rsidRPr="00B33E57">
        <w:rPr>
          <w:rFonts w:ascii="BIZ UDP明朝 Medium" w:eastAsia="BIZ UDP明朝 Medium" w:hAnsi="BIZ UDP明朝 Medium" w:hint="eastAsia"/>
        </w:rPr>
        <w:t>「相談窓口」において、申請者（観光関連事業者）からの応募申請書を受理し、内容確認を行う。また申請者に対して、申請書受理の連絡を行う。</w:t>
      </w:r>
    </w:p>
    <w:p w14:paraId="4B2E8B74" w14:textId="3AF78CD6" w:rsidR="003942EE" w:rsidRPr="00B33E57" w:rsidRDefault="003942EE" w:rsidP="00B33E57">
      <w:pPr>
        <w:pStyle w:val="a3"/>
        <w:numPr>
          <w:ilvl w:val="0"/>
          <w:numId w:val="12"/>
        </w:numPr>
        <w:ind w:leftChars="0"/>
        <w:rPr>
          <w:rFonts w:ascii="BIZ UDP明朝 Medium" w:eastAsia="BIZ UDP明朝 Medium" w:hAnsi="BIZ UDP明朝 Medium"/>
        </w:rPr>
      </w:pPr>
      <w:r w:rsidRPr="00B33E57">
        <w:rPr>
          <w:rFonts w:ascii="BIZ UDP明朝 Medium" w:eastAsia="BIZ UDP明朝 Medium" w:hAnsi="BIZ UDP明朝 Medium" w:hint="eastAsia"/>
        </w:rPr>
        <w:t>「相談窓口」において、アドバイザー派遣実施の可否</w:t>
      </w:r>
      <w:r w:rsidR="00017A7E" w:rsidRPr="00B33E57">
        <w:rPr>
          <w:rFonts w:ascii="BIZ UDP明朝 Medium" w:eastAsia="BIZ UDP明朝 Medium" w:hAnsi="BIZ UDP明朝 Medium" w:hint="eastAsia"/>
        </w:rPr>
        <w:t>の検討及び応募申請書の内容に応じたアドバイザーの選定を行う</w:t>
      </w:r>
      <w:r w:rsidRPr="00B33E57">
        <w:rPr>
          <w:rFonts w:ascii="BIZ UDP明朝 Medium" w:eastAsia="BIZ UDP明朝 Medium" w:hAnsi="BIZ UDP明朝 Medium" w:hint="eastAsia"/>
        </w:rPr>
        <w:t>。また、「県内関係団体」にアドバイザーに係る相談、打診等を行い、申請書の内容に対して適切なアドバイスが実施可能なアドバイザーを選任する。</w:t>
      </w:r>
    </w:p>
    <w:p w14:paraId="4B2E8B75" w14:textId="01722CF4" w:rsidR="0024255C" w:rsidRPr="00B33E57" w:rsidRDefault="0024255C" w:rsidP="00B33E57">
      <w:pPr>
        <w:pStyle w:val="a3"/>
        <w:numPr>
          <w:ilvl w:val="0"/>
          <w:numId w:val="12"/>
        </w:numPr>
        <w:ind w:leftChars="0"/>
        <w:rPr>
          <w:rFonts w:ascii="BIZ UDP明朝 Medium" w:eastAsia="BIZ UDP明朝 Medium" w:hAnsi="BIZ UDP明朝 Medium"/>
        </w:rPr>
      </w:pPr>
      <w:r w:rsidRPr="00B33E57">
        <w:rPr>
          <w:rFonts w:ascii="BIZ UDP明朝 Medium" w:eastAsia="BIZ UDP明朝 Medium" w:hAnsi="BIZ UDP明朝 Medium" w:hint="eastAsia"/>
        </w:rPr>
        <w:lastRenderedPageBreak/>
        <w:t>「相談窓口」は申請者に対し、アドバイザー派遣実施の可否を報告する。</w:t>
      </w:r>
    </w:p>
    <w:p w14:paraId="4B2E8B76" w14:textId="2FBCF5C1" w:rsidR="003942EE" w:rsidRPr="00B33E57" w:rsidRDefault="00B33E57" w:rsidP="00B33E57">
      <w:pPr>
        <w:pStyle w:val="a3"/>
        <w:numPr>
          <w:ilvl w:val="0"/>
          <w:numId w:val="12"/>
        </w:numPr>
        <w:ind w:leftChars="0"/>
        <w:rPr>
          <w:rFonts w:ascii="BIZ UDP明朝 Medium" w:eastAsia="BIZ UDP明朝 Medium" w:hAnsi="BIZ UDP明朝 Medium"/>
        </w:rPr>
      </w:pPr>
      <w:r>
        <w:rPr>
          <w:rFonts w:ascii="BIZ UDP明朝 Medium" w:eastAsia="BIZ UDP明朝 Medium" w:hAnsi="BIZ UDP明朝 Medium" w:hint="eastAsia"/>
        </w:rPr>
        <w:t>③</w:t>
      </w:r>
      <w:r w:rsidR="003942EE" w:rsidRPr="00B33E57">
        <w:rPr>
          <w:rFonts w:ascii="BIZ UDP明朝 Medium" w:eastAsia="BIZ UDP明朝 Medium" w:hAnsi="BIZ UDP明朝 Medium" w:hint="eastAsia"/>
        </w:rPr>
        <w:t>において選任されたアドバイザーは、応募申請書の内容を確認の上、申請者にヒアリングを行い、日程調整およびアドバイス内容の詳細を決定する。</w:t>
      </w:r>
    </w:p>
    <w:p w14:paraId="4B2E8B77" w14:textId="2224C274" w:rsidR="003942EE" w:rsidRPr="00B33E57" w:rsidRDefault="003942EE" w:rsidP="00B33E57">
      <w:pPr>
        <w:pStyle w:val="a3"/>
        <w:numPr>
          <w:ilvl w:val="0"/>
          <w:numId w:val="12"/>
        </w:numPr>
        <w:ind w:leftChars="0"/>
        <w:rPr>
          <w:rFonts w:ascii="BIZ UDP明朝 Medium" w:eastAsia="BIZ UDP明朝 Medium" w:hAnsi="BIZ UDP明朝 Medium"/>
        </w:rPr>
      </w:pPr>
      <w:r w:rsidRPr="00B33E57">
        <w:rPr>
          <w:rFonts w:ascii="BIZ UDP明朝 Medium" w:eastAsia="BIZ UDP明朝 Medium" w:hAnsi="BIZ UDP明朝 Medium" w:hint="eastAsia"/>
        </w:rPr>
        <w:t>アドバイザーは、決定した実施日時を「相談窓口」に速やかに報告する。また、アドバイザーが複数となる場合には、代表者が申請者との調整を実施する。</w:t>
      </w:r>
    </w:p>
    <w:p w14:paraId="4B2E8B7A" w14:textId="77777777" w:rsidR="00F74EBC" w:rsidRPr="005A0CA4" w:rsidRDefault="007D4041" w:rsidP="005A0CA4">
      <w:pPr>
        <w:spacing w:beforeLines="100" w:before="355" w:afterLines="50" w:after="177"/>
        <w:rPr>
          <w:rFonts w:ascii="BIZ UDPゴシック" w:eastAsia="BIZ UDPゴシック" w:hAnsi="BIZ UDPゴシック"/>
        </w:rPr>
      </w:pPr>
      <w:r w:rsidRPr="005A0CA4">
        <w:rPr>
          <w:rFonts w:ascii="BIZ UDPゴシック" w:eastAsia="BIZ UDPゴシック" w:hAnsi="BIZ UDPゴシック" w:hint="eastAsia"/>
        </w:rPr>
        <w:t>５</w:t>
      </w:r>
      <w:r w:rsidR="000B2501" w:rsidRPr="005A0CA4">
        <w:rPr>
          <w:rFonts w:ascii="BIZ UDPゴシック" w:eastAsia="BIZ UDPゴシック" w:hAnsi="BIZ UDPゴシック" w:hint="eastAsia"/>
        </w:rPr>
        <w:t>．アドバイスの実施方法等</w:t>
      </w:r>
    </w:p>
    <w:p w14:paraId="4B2E8B7B" w14:textId="2BBC9B3E" w:rsidR="000B2501" w:rsidRPr="00106EC0" w:rsidRDefault="001C017B" w:rsidP="00880BE1">
      <w:pPr>
        <w:ind w:left="420" w:hangingChars="200" w:hanging="420"/>
        <w:rPr>
          <w:rFonts w:ascii="BIZ UDP明朝 Medium" w:eastAsia="BIZ UDP明朝 Medium" w:hAnsi="BIZ UDP明朝 Medium"/>
        </w:rPr>
      </w:pPr>
      <w:r w:rsidRPr="00106EC0">
        <w:rPr>
          <w:rFonts w:ascii="BIZ UDP明朝 Medium" w:eastAsia="BIZ UDP明朝 Medium" w:hAnsi="BIZ UDP明朝 Medium" w:hint="eastAsia"/>
        </w:rPr>
        <w:t>（１）アドバイザー</w:t>
      </w:r>
      <w:r w:rsidR="008437D0" w:rsidRPr="00106EC0">
        <w:rPr>
          <w:rFonts w:ascii="BIZ UDP明朝 Medium" w:eastAsia="BIZ UDP明朝 Medium" w:hAnsi="BIZ UDP明朝 Medium" w:hint="eastAsia"/>
        </w:rPr>
        <w:t>は、６</w:t>
      </w:r>
      <w:r w:rsidR="003942EE" w:rsidRPr="00106EC0">
        <w:rPr>
          <w:rFonts w:ascii="BIZ UDP明朝 Medium" w:eastAsia="BIZ UDP明朝 Medium" w:hAnsi="BIZ UDP明朝 Medium" w:hint="eastAsia"/>
        </w:rPr>
        <w:t>．申請の受付及びアドバイザーの選任等の</w:t>
      </w:r>
      <w:r w:rsidR="0027621B">
        <w:rPr>
          <w:rFonts w:ascii="BIZ UDP明朝 Medium" w:eastAsia="BIZ UDP明朝 Medium" w:hAnsi="BIZ UDP明朝 Medium" w:hint="eastAsia"/>
        </w:rPr>
        <w:t>⑤</w:t>
      </w:r>
      <w:r w:rsidR="003942EE" w:rsidRPr="00106EC0">
        <w:rPr>
          <w:rFonts w:ascii="BIZ UDP明朝 Medium" w:eastAsia="BIZ UDP明朝 Medium" w:hAnsi="BIZ UDP明朝 Medium" w:hint="eastAsia"/>
        </w:rPr>
        <w:t>において決定した実施日時に、申請者の施設等を訪問し、</w:t>
      </w:r>
      <w:r w:rsidR="000B2501" w:rsidRPr="00106EC0">
        <w:rPr>
          <w:rFonts w:ascii="BIZ UDP明朝 Medium" w:eastAsia="BIZ UDP明朝 Medium" w:hAnsi="BIZ UDP明朝 Medium" w:hint="eastAsia"/>
        </w:rPr>
        <w:t>高齢者、障害者等の受け入れに際して求められるバリアフリー等の配慮について、申請者の相談内容、ニーズ等に応じて、実態に即した効果的な対応方法等をアドバイスする。</w:t>
      </w:r>
    </w:p>
    <w:p w14:paraId="4B2E8B7C" w14:textId="77777777" w:rsidR="000B2501" w:rsidRPr="00106EC0" w:rsidRDefault="000B2501" w:rsidP="005A0CA4">
      <w:pPr>
        <w:spacing w:beforeLines="50" w:before="177" w:afterLines="50" w:after="177"/>
        <w:ind w:firstLineChars="300" w:firstLine="630"/>
        <w:rPr>
          <w:rFonts w:ascii="BIZ UDP明朝 Medium" w:eastAsia="BIZ UDP明朝 Medium" w:hAnsi="BIZ UDP明朝 Medium"/>
        </w:rPr>
      </w:pPr>
      <w:r w:rsidRPr="00106EC0">
        <w:rPr>
          <w:rFonts w:ascii="BIZ UDP明朝 Medium" w:eastAsia="BIZ UDP明朝 Medium" w:hAnsi="BIZ UDP明朝 Medium" w:hint="eastAsia"/>
        </w:rPr>
        <w:t>【アドバイス内容（例）】</w:t>
      </w:r>
    </w:p>
    <w:p w14:paraId="4B2E8B7D" w14:textId="77777777" w:rsidR="000B2501" w:rsidRPr="00106EC0" w:rsidRDefault="000B2501" w:rsidP="005A0CA4">
      <w:pPr>
        <w:ind w:leftChars="270" w:left="567" w:firstLineChars="100" w:firstLine="210"/>
        <w:rPr>
          <w:rFonts w:ascii="BIZ UDP明朝 Medium" w:eastAsia="BIZ UDP明朝 Medium" w:hAnsi="BIZ UDP明朝 Medium"/>
        </w:rPr>
      </w:pPr>
      <w:r w:rsidRPr="00106EC0">
        <w:rPr>
          <w:rFonts w:ascii="BIZ UDP明朝 Medium" w:eastAsia="BIZ UDP明朝 Medium" w:hAnsi="BIZ UDP明朝 Medium" w:hint="eastAsia"/>
        </w:rPr>
        <w:t>・施設等のバリアフリー化（改修等）に関する事項</w:t>
      </w:r>
    </w:p>
    <w:p w14:paraId="4B2E8B7E" w14:textId="77777777" w:rsidR="000B2501" w:rsidRPr="00106EC0" w:rsidRDefault="000B2501" w:rsidP="005A0CA4">
      <w:pPr>
        <w:ind w:leftChars="270" w:left="567" w:firstLineChars="100" w:firstLine="210"/>
        <w:rPr>
          <w:rFonts w:ascii="BIZ UDP明朝 Medium" w:eastAsia="BIZ UDP明朝 Medium" w:hAnsi="BIZ UDP明朝 Medium"/>
        </w:rPr>
      </w:pPr>
      <w:r w:rsidRPr="00106EC0">
        <w:rPr>
          <w:rFonts w:ascii="BIZ UDP明朝 Medium" w:eastAsia="BIZ UDP明朝 Medium" w:hAnsi="BIZ UDP明朝 Medium" w:hint="eastAsia"/>
        </w:rPr>
        <w:t>・バリアフリー設備や機器等に関する事項</w:t>
      </w:r>
    </w:p>
    <w:p w14:paraId="4B2E8B7F" w14:textId="77777777" w:rsidR="000B2501" w:rsidRPr="00106EC0" w:rsidRDefault="000B2501" w:rsidP="005A0CA4">
      <w:pPr>
        <w:ind w:leftChars="270" w:left="567" w:firstLineChars="100" w:firstLine="210"/>
        <w:rPr>
          <w:rFonts w:ascii="BIZ UDP明朝 Medium" w:eastAsia="BIZ UDP明朝 Medium" w:hAnsi="BIZ UDP明朝 Medium"/>
        </w:rPr>
      </w:pPr>
      <w:r w:rsidRPr="00106EC0">
        <w:rPr>
          <w:rFonts w:ascii="BIZ UDP明朝 Medium" w:eastAsia="BIZ UDP明朝 Medium" w:hAnsi="BIZ UDP明朝 Medium" w:hint="eastAsia"/>
        </w:rPr>
        <w:t>・ソフト面で必要となる配慮等に関する事項</w:t>
      </w:r>
    </w:p>
    <w:p w14:paraId="4B2E8B80" w14:textId="77777777" w:rsidR="00017A7E" w:rsidRPr="00106EC0" w:rsidRDefault="00017A7E" w:rsidP="005A0CA4">
      <w:pPr>
        <w:ind w:leftChars="270" w:left="567" w:firstLineChars="100" w:firstLine="210"/>
        <w:rPr>
          <w:rFonts w:ascii="BIZ UDP明朝 Medium" w:eastAsia="BIZ UDP明朝 Medium" w:hAnsi="BIZ UDP明朝 Medium"/>
        </w:rPr>
      </w:pPr>
      <w:r w:rsidRPr="00106EC0">
        <w:rPr>
          <w:rFonts w:ascii="BIZ UDP明朝 Medium" w:eastAsia="BIZ UDP明朝 Medium" w:hAnsi="BIZ UDP明朝 Medium" w:hint="eastAsia"/>
        </w:rPr>
        <w:t>・食のバリアフリーに関する事項</w:t>
      </w:r>
    </w:p>
    <w:p w14:paraId="4B2E8B81" w14:textId="77777777" w:rsidR="00017A7E" w:rsidRPr="00106EC0" w:rsidRDefault="00017A7E" w:rsidP="005A0CA4">
      <w:pPr>
        <w:ind w:leftChars="270" w:left="567" w:firstLineChars="100" w:firstLine="210"/>
        <w:rPr>
          <w:rFonts w:ascii="BIZ UDP明朝 Medium" w:eastAsia="BIZ UDP明朝 Medium" w:hAnsi="BIZ UDP明朝 Medium"/>
        </w:rPr>
      </w:pPr>
      <w:r w:rsidRPr="00106EC0">
        <w:rPr>
          <w:rFonts w:ascii="BIZ UDP明朝 Medium" w:eastAsia="BIZ UDP明朝 Medium" w:hAnsi="BIZ UDP明朝 Medium" w:hint="eastAsia"/>
        </w:rPr>
        <w:t>・LGBT</w:t>
      </w:r>
      <w:r w:rsidR="002A4418" w:rsidRPr="00106EC0">
        <w:rPr>
          <w:rFonts w:ascii="BIZ UDP明朝 Medium" w:eastAsia="BIZ UDP明朝 Medium" w:hAnsi="BIZ UDP明朝 Medium" w:hint="eastAsia"/>
        </w:rPr>
        <w:t>の方</w:t>
      </w:r>
      <w:r w:rsidRPr="00106EC0">
        <w:rPr>
          <w:rFonts w:ascii="BIZ UDP明朝 Medium" w:eastAsia="BIZ UDP明朝 Medium" w:hAnsi="BIZ UDP明朝 Medium" w:hint="eastAsia"/>
        </w:rPr>
        <w:t>の受入対応に関する事項　等</w:t>
      </w:r>
    </w:p>
    <w:p w14:paraId="4B2E8B82" w14:textId="77777777" w:rsidR="00C70AD5" w:rsidRPr="00106EC0" w:rsidRDefault="000B2501" w:rsidP="00880BE1">
      <w:pPr>
        <w:widowControl/>
        <w:spacing w:beforeLines="50" w:before="177"/>
        <w:ind w:left="420" w:hangingChars="200" w:hanging="420"/>
        <w:jc w:val="left"/>
        <w:rPr>
          <w:rFonts w:ascii="BIZ UDP明朝 Medium" w:eastAsia="BIZ UDP明朝 Medium" w:hAnsi="BIZ UDP明朝 Medium"/>
        </w:rPr>
      </w:pPr>
      <w:r w:rsidRPr="00106EC0">
        <w:rPr>
          <w:rFonts w:ascii="BIZ UDP明朝 Medium" w:eastAsia="BIZ UDP明朝 Medium" w:hAnsi="BIZ UDP明朝 Medium" w:hint="eastAsia"/>
        </w:rPr>
        <w:t>（２）アドバイス実施に係る方法、人数、回数、時間等については、以下の内容を標準とするが、必要に応じてアドバイザーと「相談窓口」で協議をするものとする。</w:t>
      </w:r>
    </w:p>
    <w:p w14:paraId="4B2E8B83" w14:textId="77777777" w:rsidR="000B2501" w:rsidRPr="00106EC0" w:rsidRDefault="000B2501" w:rsidP="00880BE1">
      <w:pPr>
        <w:spacing w:beforeLines="50" w:before="177" w:afterLines="50" w:after="177"/>
        <w:ind w:firstLineChars="300" w:firstLine="630"/>
        <w:rPr>
          <w:rFonts w:ascii="BIZ UDP明朝 Medium" w:eastAsia="BIZ UDP明朝 Medium" w:hAnsi="BIZ UDP明朝 Medium"/>
        </w:rPr>
      </w:pPr>
      <w:r w:rsidRPr="00106EC0">
        <w:rPr>
          <w:rFonts w:ascii="BIZ UDP明朝 Medium" w:eastAsia="BIZ UDP明朝 Medium" w:hAnsi="BIZ UDP明朝 Medium" w:hint="eastAsia"/>
        </w:rPr>
        <w:t>【本事業における標準的なアドバイス方法、</w:t>
      </w:r>
      <w:r w:rsidR="00D47442" w:rsidRPr="00106EC0">
        <w:rPr>
          <w:rFonts w:ascii="BIZ UDP明朝 Medium" w:eastAsia="BIZ UDP明朝 Medium" w:hAnsi="BIZ UDP明朝 Medium" w:hint="eastAsia"/>
        </w:rPr>
        <w:t>回数、人数</w:t>
      </w:r>
      <w:r w:rsidRPr="00106EC0">
        <w:rPr>
          <w:rFonts w:ascii="BIZ UDP明朝 Medium" w:eastAsia="BIZ UDP明朝 Medium" w:hAnsi="BIZ UDP明朝 Medium" w:hint="eastAsia"/>
        </w:rPr>
        <w:t>、時間等】</w:t>
      </w:r>
    </w:p>
    <w:p w14:paraId="4B2E8B84" w14:textId="77777777" w:rsidR="000B2501" w:rsidRPr="00106EC0" w:rsidRDefault="000B2501" w:rsidP="005A0CA4">
      <w:pPr>
        <w:ind w:leftChars="270" w:left="567" w:firstLineChars="100" w:firstLine="210"/>
        <w:rPr>
          <w:rFonts w:ascii="BIZ UDP明朝 Medium" w:eastAsia="BIZ UDP明朝 Medium" w:hAnsi="BIZ UDP明朝 Medium"/>
        </w:rPr>
      </w:pPr>
      <w:r w:rsidRPr="00106EC0">
        <w:rPr>
          <w:rFonts w:ascii="BIZ UDP明朝 Medium" w:eastAsia="BIZ UDP明朝 Medium" w:hAnsi="BIZ UDP明朝 Medium" w:hint="eastAsia"/>
        </w:rPr>
        <w:t>・実施方法：アドバイザーが申請者の施設を訪問し、アドバイスを実施</w:t>
      </w:r>
    </w:p>
    <w:p w14:paraId="4B2E8B85" w14:textId="77777777" w:rsidR="00F070BE" w:rsidRPr="00106EC0" w:rsidRDefault="00D47442" w:rsidP="005A0CA4">
      <w:pPr>
        <w:ind w:leftChars="270" w:left="567" w:firstLineChars="100" w:firstLine="210"/>
        <w:rPr>
          <w:rFonts w:ascii="BIZ UDP明朝 Medium" w:eastAsia="BIZ UDP明朝 Medium" w:hAnsi="BIZ UDP明朝 Medium"/>
        </w:rPr>
      </w:pPr>
      <w:r w:rsidRPr="00106EC0">
        <w:rPr>
          <w:rFonts w:ascii="BIZ UDP明朝 Medium" w:eastAsia="BIZ UDP明朝 Medium" w:hAnsi="BIZ UDP明朝 Medium" w:hint="eastAsia"/>
        </w:rPr>
        <w:t>・実施回数：</w:t>
      </w:r>
      <w:r w:rsidR="00F070BE" w:rsidRPr="00106EC0">
        <w:rPr>
          <w:rFonts w:ascii="BIZ UDP明朝 Medium" w:eastAsia="BIZ UDP明朝 Medium" w:hAnsi="BIZ UDP明朝 Medium" w:hint="eastAsia"/>
        </w:rPr>
        <w:t>１団体２件まで申請可能</w:t>
      </w:r>
      <w:r w:rsidR="00C772A1" w:rsidRPr="00106EC0">
        <w:rPr>
          <w:rFonts w:ascii="BIZ UDP明朝 Medium" w:eastAsia="BIZ UDP明朝 Medium" w:hAnsi="BIZ UDP明朝 Medium" w:hint="eastAsia"/>
        </w:rPr>
        <w:t>（原則１件ずつ申請を行うこと）</w:t>
      </w:r>
    </w:p>
    <w:p w14:paraId="4B2E8B86" w14:textId="77777777" w:rsidR="000B2501" w:rsidRPr="00106EC0" w:rsidRDefault="000B2501" w:rsidP="005A0CA4">
      <w:pPr>
        <w:ind w:leftChars="270" w:left="567" w:firstLineChars="100" w:firstLine="210"/>
        <w:rPr>
          <w:rFonts w:ascii="BIZ UDP明朝 Medium" w:eastAsia="BIZ UDP明朝 Medium" w:hAnsi="BIZ UDP明朝 Medium"/>
        </w:rPr>
      </w:pPr>
      <w:r w:rsidRPr="00106EC0">
        <w:rPr>
          <w:rFonts w:ascii="BIZ UDP明朝 Medium" w:eastAsia="BIZ UDP明朝 Medium" w:hAnsi="BIZ UDP明朝 Medium" w:hint="eastAsia"/>
        </w:rPr>
        <w:t>・実施人数：</w:t>
      </w:r>
      <w:r w:rsidR="00F070BE" w:rsidRPr="00106EC0">
        <w:rPr>
          <w:rFonts w:ascii="BIZ UDP明朝 Medium" w:eastAsia="BIZ UDP明朝 Medium" w:hAnsi="BIZ UDP明朝 Medium" w:hint="eastAsia"/>
        </w:rPr>
        <w:t>１申請あたり２名までアドバイザーが対応</w:t>
      </w:r>
      <w:r w:rsidR="00C772A1" w:rsidRPr="00106EC0">
        <w:rPr>
          <w:rFonts w:ascii="BIZ UDP明朝 Medium" w:eastAsia="BIZ UDP明朝 Medium" w:hAnsi="BIZ UDP明朝 Medium" w:hint="eastAsia"/>
        </w:rPr>
        <w:t>可能</w:t>
      </w:r>
    </w:p>
    <w:p w14:paraId="4B2E8B87" w14:textId="77777777" w:rsidR="00F74EBC" w:rsidRPr="00106EC0" w:rsidRDefault="000B2501" w:rsidP="005A0CA4">
      <w:pPr>
        <w:ind w:leftChars="270" w:left="567" w:firstLineChars="100" w:firstLine="210"/>
        <w:rPr>
          <w:rFonts w:ascii="BIZ UDP明朝 Medium" w:eastAsia="BIZ UDP明朝 Medium" w:hAnsi="BIZ UDP明朝 Medium"/>
        </w:rPr>
      </w:pPr>
      <w:r w:rsidRPr="00106EC0">
        <w:rPr>
          <w:rFonts w:ascii="BIZ UDP明朝 Medium" w:eastAsia="BIZ UDP明朝 Medium" w:hAnsi="BIZ UDP明朝 Medium" w:hint="eastAsia"/>
        </w:rPr>
        <w:t>・実施時間：</w:t>
      </w:r>
      <w:r w:rsidR="00F070BE" w:rsidRPr="00106EC0">
        <w:rPr>
          <w:rFonts w:ascii="BIZ UDP明朝 Medium" w:eastAsia="BIZ UDP明朝 Medium" w:hAnsi="BIZ UDP明朝 Medium" w:hint="eastAsia"/>
        </w:rPr>
        <w:t>１回あたり原則２時間のアドバイスを実施</w:t>
      </w:r>
    </w:p>
    <w:p w14:paraId="4B2E8B89" w14:textId="77777777" w:rsidR="000B2501" w:rsidRPr="005A0CA4" w:rsidRDefault="007D4041" w:rsidP="005A0CA4">
      <w:pPr>
        <w:spacing w:beforeLines="100" w:before="355" w:afterLines="50" w:after="177"/>
        <w:rPr>
          <w:rFonts w:ascii="BIZ UDPゴシック" w:eastAsia="BIZ UDPゴシック" w:hAnsi="BIZ UDPゴシック"/>
        </w:rPr>
      </w:pPr>
      <w:r w:rsidRPr="005A0CA4">
        <w:rPr>
          <w:rFonts w:ascii="BIZ UDPゴシック" w:eastAsia="BIZ UDPゴシック" w:hAnsi="BIZ UDPゴシック" w:hint="eastAsia"/>
        </w:rPr>
        <w:t>６</w:t>
      </w:r>
      <w:r w:rsidR="000B2501" w:rsidRPr="005A0CA4">
        <w:rPr>
          <w:rFonts w:ascii="BIZ UDPゴシック" w:eastAsia="BIZ UDPゴシック" w:hAnsi="BIZ UDPゴシック" w:hint="eastAsia"/>
        </w:rPr>
        <w:t>．実績報告</w:t>
      </w:r>
    </w:p>
    <w:p w14:paraId="4B2E8B8A" w14:textId="63718F32" w:rsidR="000B2501" w:rsidRPr="00C16C57" w:rsidRDefault="000B2501" w:rsidP="00880BE1">
      <w:pPr>
        <w:pStyle w:val="a3"/>
        <w:numPr>
          <w:ilvl w:val="0"/>
          <w:numId w:val="13"/>
        </w:numPr>
        <w:ind w:leftChars="0"/>
        <w:rPr>
          <w:rFonts w:ascii="BIZ UDP明朝 Medium" w:eastAsia="BIZ UDP明朝 Medium" w:hAnsi="BIZ UDP明朝 Medium"/>
        </w:rPr>
      </w:pPr>
      <w:r w:rsidRPr="00C16C57">
        <w:rPr>
          <w:rFonts w:ascii="BIZ UDP明朝 Medium" w:eastAsia="BIZ UDP明朝 Medium" w:hAnsi="BIZ UDP明朝 Medium" w:hint="eastAsia"/>
        </w:rPr>
        <w:t>アドバイザーは、派遣終了後、原則その日のうちに、アドバイスが完了した旨を「相談窓口」に報告する（電話またはメール）。</w:t>
      </w:r>
    </w:p>
    <w:p w14:paraId="4B2E8B8C" w14:textId="1901E93D" w:rsidR="000B2501" w:rsidRPr="00C16C57" w:rsidRDefault="000B2501" w:rsidP="00880BE1">
      <w:pPr>
        <w:pStyle w:val="a3"/>
        <w:widowControl/>
        <w:numPr>
          <w:ilvl w:val="0"/>
          <w:numId w:val="13"/>
        </w:numPr>
        <w:spacing w:beforeLines="50" w:before="177"/>
        <w:ind w:leftChars="0"/>
        <w:jc w:val="left"/>
        <w:rPr>
          <w:rFonts w:ascii="BIZ UDP明朝 Medium" w:eastAsia="BIZ UDP明朝 Medium" w:hAnsi="BIZ UDP明朝 Medium"/>
        </w:rPr>
      </w:pPr>
      <w:r w:rsidRPr="00C16C57">
        <w:rPr>
          <w:rFonts w:ascii="BIZ UDP明朝 Medium" w:eastAsia="BIZ UDP明朝 Medium" w:hAnsi="BIZ UDP明朝 Medium" w:hint="eastAsia"/>
        </w:rPr>
        <w:t>アドバイザーは、実施したアドバイスの内容、効果等について、「実施報告書」</w:t>
      </w:r>
      <w:r w:rsidR="001C017B" w:rsidRPr="00C16C57">
        <w:rPr>
          <w:rFonts w:ascii="BIZ UDP明朝 Medium" w:eastAsia="BIZ UDP明朝 Medium" w:hAnsi="BIZ UDP明朝 Medium" w:hint="eastAsia"/>
        </w:rPr>
        <w:t>（様式第２号）</w:t>
      </w:r>
      <w:r w:rsidRPr="00C16C57">
        <w:rPr>
          <w:rFonts w:ascii="BIZ UDP明朝 Medium" w:eastAsia="BIZ UDP明朝 Medium" w:hAnsi="BIZ UDP明朝 Medium" w:hint="eastAsia"/>
        </w:rPr>
        <w:t>を作成し、アドバイス実施日から２週間以内に「相談窓口」に提出する。</w:t>
      </w:r>
      <w:r w:rsidR="001C017B" w:rsidRPr="00C16C57">
        <w:rPr>
          <w:rFonts w:ascii="BIZ UDP明朝 Medium" w:eastAsia="BIZ UDP明朝 Medium" w:hAnsi="BIZ UDP明朝 Medium" w:hint="eastAsia"/>
        </w:rPr>
        <w:t>また、アドバイザーは「実績報告書」（様式第２号）に合わせて実施時の様子（写真）及び</w:t>
      </w:r>
      <w:r w:rsidRPr="00C16C57">
        <w:rPr>
          <w:rFonts w:ascii="BIZ UDP明朝 Medium" w:eastAsia="BIZ UDP明朝 Medium" w:hAnsi="BIZ UDP明朝 Medium" w:hint="eastAsia"/>
        </w:rPr>
        <w:t>申請担当者の名刺のコピー等を合わせて提出</w:t>
      </w:r>
      <w:r w:rsidR="001C017B" w:rsidRPr="00C16C57">
        <w:rPr>
          <w:rFonts w:ascii="BIZ UDP明朝 Medium" w:eastAsia="BIZ UDP明朝 Medium" w:hAnsi="BIZ UDP明朝 Medium" w:hint="eastAsia"/>
        </w:rPr>
        <w:t>する。</w:t>
      </w:r>
    </w:p>
    <w:p w14:paraId="4B2E8B8D" w14:textId="4E0A5A99" w:rsidR="004630B1" w:rsidRPr="00C16C57" w:rsidRDefault="001C017B" w:rsidP="00880BE1">
      <w:pPr>
        <w:pStyle w:val="a3"/>
        <w:widowControl/>
        <w:numPr>
          <w:ilvl w:val="0"/>
          <w:numId w:val="13"/>
        </w:numPr>
        <w:spacing w:beforeLines="50" w:before="177"/>
        <w:ind w:leftChars="0"/>
        <w:jc w:val="left"/>
        <w:rPr>
          <w:rFonts w:ascii="BIZ UDP明朝 Medium" w:eastAsia="BIZ UDP明朝 Medium" w:hAnsi="BIZ UDP明朝 Medium"/>
        </w:rPr>
      </w:pPr>
      <w:r w:rsidRPr="00C16C57">
        <w:rPr>
          <w:rFonts w:ascii="BIZ UDP明朝 Medium" w:eastAsia="BIZ UDP明朝 Medium" w:hAnsi="BIZ UDP明朝 Medium" w:hint="eastAsia"/>
        </w:rPr>
        <w:lastRenderedPageBreak/>
        <w:t>申請者は、実施したアドバイスの内容、効果等について、「実施報告書」（様式第３号）を作成し、アドバイス実施日から２週間以内に「相談窓口」に提出する。</w:t>
      </w:r>
    </w:p>
    <w:p w14:paraId="4B2E8B8F" w14:textId="77777777" w:rsidR="000B2501" w:rsidRPr="005A0CA4" w:rsidRDefault="007D4041" w:rsidP="005A0CA4">
      <w:pPr>
        <w:spacing w:beforeLines="100" w:before="355" w:afterLines="50" w:after="177"/>
        <w:rPr>
          <w:rFonts w:ascii="BIZ UDPゴシック" w:eastAsia="BIZ UDPゴシック" w:hAnsi="BIZ UDPゴシック"/>
        </w:rPr>
      </w:pPr>
      <w:r w:rsidRPr="005A0CA4">
        <w:rPr>
          <w:rFonts w:ascii="BIZ UDPゴシック" w:eastAsia="BIZ UDPゴシック" w:hAnsi="BIZ UDPゴシック" w:hint="eastAsia"/>
        </w:rPr>
        <w:t>７</w:t>
      </w:r>
      <w:r w:rsidR="004630B1" w:rsidRPr="005A0CA4">
        <w:rPr>
          <w:rFonts w:ascii="BIZ UDPゴシック" w:eastAsia="BIZ UDPゴシック" w:hAnsi="BIZ UDPゴシック" w:hint="eastAsia"/>
        </w:rPr>
        <w:t>．</w:t>
      </w:r>
      <w:r w:rsidR="000B2501" w:rsidRPr="005A0CA4">
        <w:rPr>
          <w:rFonts w:ascii="BIZ UDPゴシック" w:eastAsia="BIZ UDPゴシック" w:hAnsi="BIZ UDPゴシック" w:hint="eastAsia"/>
        </w:rPr>
        <w:t>実施効果の検証・フォローアップ</w:t>
      </w:r>
    </w:p>
    <w:p w14:paraId="4B2E8B90" w14:textId="77777777" w:rsidR="00F74EBC" w:rsidRPr="00C16C57" w:rsidRDefault="000B2501" w:rsidP="005A0CA4">
      <w:pPr>
        <w:ind w:firstLineChars="100" w:firstLine="210"/>
        <w:rPr>
          <w:rFonts w:ascii="BIZ UDP明朝 Medium" w:eastAsia="BIZ UDP明朝 Medium" w:hAnsi="BIZ UDP明朝 Medium"/>
        </w:rPr>
      </w:pPr>
      <w:r w:rsidRPr="00C16C57">
        <w:rPr>
          <w:rFonts w:ascii="BIZ UDP明朝 Medium" w:eastAsia="BIZ UDP明朝 Medium" w:hAnsi="BIZ UDP明朝 Medium" w:hint="eastAsia"/>
        </w:rPr>
        <w:t>「相談窓口」から申請者に対し、事後のヒアリングを実施する。ヒアリング内容は</w:t>
      </w:r>
      <w:r w:rsidR="00C70AD5" w:rsidRPr="00C16C57">
        <w:rPr>
          <w:rFonts w:ascii="BIZ UDP明朝 Medium" w:eastAsia="BIZ UDP明朝 Medium" w:hAnsi="BIZ UDP明朝 Medium" w:hint="eastAsia"/>
        </w:rPr>
        <w:t>「実績報告書」（様式第３号）に沿って実施する。</w:t>
      </w:r>
    </w:p>
    <w:p w14:paraId="4B2E8B92" w14:textId="77777777" w:rsidR="00F74EBC" w:rsidRPr="005A0CA4" w:rsidRDefault="007D4041" w:rsidP="005A0CA4">
      <w:pPr>
        <w:spacing w:beforeLines="100" w:before="355" w:afterLines="50" w:after="177"/>
        <w:rPr>
          <w:rFonts w:ascii="BIZ UDPゴシック" w:eastAsia="BIZ UDPゴシック" w:hAnsi="BIZ UDPゴシック"/>
        </w:rPr>
      </w:pPr>
      <w:r w:rsidRPr="005A0CA4">
        <w:rPr>
          <w:rFonts w:ascii="BIZ UDPゴシック" w:eastAsia="BIZ UDPゴシック" w:hAnsi="BIZ UDPゴシック" w:hint="eastAsia"/>
        </w:rPr>
        <w:t>８</w:t>
      </w:r>
      <w:r w:rsidR="006102BE" w:rsidRPr="005A0CA4">
        <w:rPr>
          <w:rFonts w:ascii="BIZ UDPゴシック" w:eastAsia="BIZ UDPゴシック" w:hAnsi="BIZ UDPゴシック" w:hint="eastAsia"/>
        </w:rPr>
        <w:t>．秘密の保持</w:t>
      </w:r>
    </w:p>
    <w:p w14:paraId="4B2E8B93" w14:textId="560DD29C" w:rsidR="00E7116F" w:rsidRPr="00C16C57" w:rsidRDefault="00F74EBC" w:rsidP="005A0CA4">
      <w:pPr>
        <w:ind w:firstLineChars="100" w:firstLine="210"/>
        <w:rPr>
          <w:rFonts w:ascii="BIZ UDP明朝 Medium" w:eastAsia="BIZ UDP明朝 Medium" w:hAnsi="BIZ UDP明朝 Medium"/>
        </w:rPr>
      </w:pPr>
      <w:r w:rsidRPr="00C16C57">
        <w:rPr>
          <w:rFonts w:ascii="BIZ UDP明朝 Medium" w:eastAsia="BIZ UDP明朝 Medium" w:hAnsi="BIZ UDP明朝 Medium" w:hint="eastAsia"/>
        </w:rPr>
        <w:t>アドバイザー</w:t>
      </w:r>
      <w:r w:rsidR="006102BE" w:rsidRPr="00C16C57">
        <w:rPr>
          <w:rFonts w:ascii="BIZ UDP明朝 Medium" w:eastAsia="BIZ UDP明朝 Medium" w:hAnsi="BIZ UDP明朝 Medium" w:hint="eastAsia"/>
        </w:rPr>
        <w:t>及び同席者（県及び㈱オリエンタルコンサルタンツ）</w:t>
      </w:r>
      <w:r w:rsidRPr="00C16C57">
        <w:rPr>
          <w:rFonts w:ascii="BIZ UDP明朝 Medium" w:eastAsia="BIZ UDP明朝 Medium" w:hAnsi="BIZ UDP明朝 Medium" w:hint="eastAsia"/>
        </w:rPr>
        <w:t>は、その職務上知り得た秘密を他に漏らしてはならない。その職を退いた後も、また、同様とする。</w:t>
      </w:r>
    </w:p>
    <w:sectPr w:rsidR="00E7116F" w:rsidRPr="00C16C57" w:rsidSect="00C70AD5">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E8B96" w14:textId="77777777" w:rsidR="00704539" w:rsidRDefault="00704539" w:rsidP="008437D0">
      <w:r>
        <w:separator/>
      </w:r>
    </w:p>
  </w:endnote>
  <w:endnote w:type="continuationSeparator" w:id="0">
    <w:p w14:paraId="4B2E8B97" w14:textId="77777777" w:rsidR="00704539" w:rsidRDefault="00704539" w:rsidP="0084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8B94" w14:textId="77777777" w:rsidR="00704539" w:rsidRDefault="00704539" w:rsidP="008437D0">
      <w:r>
        <w:separator/>
      </w:r>
    </w:p>
  </w:footnote>
  <w:footnote w:type="continuationSeparator" w:id="0">
    <w:p w14:paraId="4B2E8B95" w14:textId="77777777" w:rsidR="00704539" w:rsidRDefault="00704539" w:rsidP="00843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44D"/>
    <w:multiLevelType w:val="hybridMultilevel"/>
    <w:tmpl w:val="7B34E546"/>
    <w:lvl w:ilvl="0" w:tplc="FB64D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26C8"/>
    <w:multiLevelType w:val="hybridMultilevel"/>
    <w:tmpl w:val="201E8AE2"/>
    <w:lvl w:ilvl="0" w:tplc="23304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857980"/>
    <w:multiLevelType w:val="hybridMultilevel"/>
    <w:tmpl w:val="675EF0BE"/>
    <w:lvl w:ilvl="0" w:tplc="510468C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B35F8"/>
    <w:multiLevelType w:val="hybridMultilevel"/>
    <w:tmpl w:val="33E089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0C6198"/>
    <w:multiLevelType w:val="hybridMultilevel"/>
    <w:tmpl w:val="D360BA9A"/>
    <w:lvl w:ilvl="0" w:tplc="BE4027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F846F4"/>
    <w:multiLevelType w:val="hybridMultilevel"/>
    <w:tmpl w:val="A4D4F7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A253DC"/>
    <w:multiLevelType w:val="hybridMultilevel"/>
    <w:tmpl w:val="E6723C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33732B"/>
    <w:multiLevelType w:val="hybridMultilevel"/>
    <w:tmpl w:val="46744EB6"/>
    <w:lvl w:ilvl="0" w:tplc="F8DEF9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A0713E9"/>
    <w:multiLevelType w:val="hybridMultilevel"/>
    <w:tmpl w:val="0096D0EC"/>
    <w:lvl w:ilvl="0" w:tplc="D53AB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22B68"/>
    <w:multiLevelType w:val="hybridMultilevel"/>
    <w:tmpl w:val="F21223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76304E"/>
    <w:multiLevelType w:val="hybridMultilevel"/>
    <w:tmpl w:val="B58E79F4"/>
    <w:lvl w:ilvl="0" w:tplc="7F6EF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BB3C23"/>
    <w:multiLevelType w:val="hybridMultilevel"/>
    <w:tmpl w:val="59C0B5EE"/>
    <w:lvl w:ilvl="0" w:tplc="BBE27F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5E9437A"/>
    <w:multiLevelType w:val="hybridMultilevel"/>
    <w:tmpl w:val="DB585A2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E59037E"/>
    <w:multiLevelType w:val="hybridMultilevel"/>
    <w:tmpl w:val="3F80A0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2331080">
    <w:abstractNumId w:val="0"/>
  </w:num>
  <w:num w:numId="2" w16cid:durableId="2100177192">
    <w:abstractNumId w:val="10"/>
  </w:num>
  <w:num w:numId="3" w16cid:durableId="1772165010">
    <w:abstractNumId w:val="8"/>
  </w:num>
  <w:num w:numId="4" w16cid:durableId="956643278">
    <w:abstractNumId w:val="1"/>
  </w:num>
  <w:num w:numId="5" w16cid:durableId="303509563">
    <w:abstractNumId w:val="2"/>
  </w:num>
  <w:num w:numId="6" w16cid:durableId="752704061">
    <w:abstractNumId w:val="3"/>
  </w:num>
  <w:num w:numId="7" w16cid:durableId="471143267">
    <w:abstractNumId w:val="7"/>
  </w:num>
  <w:num w:numId="8" w16cid:durableId="1197768294">
    <w:abstractNumId w:val="9"/>
  </w:num>
  <w:num w:numId="9" w16cid:durableId="725496707">
    <w:abstractNumId w:val="11"/>
  </w:num>
  <w:num w:numId="10" w16cid:durableId="1183662162">
    <w:abstractNumId w:val="6"/>
  </w:num>
  <w:num w:numId="11" w16cid:durableId="1167939215">
    <w:abstractNumId w:val="13"/>
  </w:num>
  <w:num w:numId="12" w16cid:durableId="1502818805">
    <w:abstractNumId w:val="5"/>
  </w:num>
  <w:num w:numId="13" w16cid:durableId="594050726">
    <w:abstractNumId w:val="12"/>
  </w:num>
  <w:num w:numId="14" w16cid:durableId="1681158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EBC"/>
    <w:rsid w:val="00015140"/>
    <w:rsid w:val="00017A7E"/>
    <w:rsid w:val="000922C4"/>
    <w:rsid w:val="000B2501"/>
    <w:rsid w:val="000F6B9D"/>
    <w:rsid w:val="00106EC0"/>
    <w:rsid w:val="0016451F"/>
    <w:rsid w:val="001A2886"/>
    <w:rsid w:val="001C017B"/>
    <w:rsid w:val="001D187C"/>
    <w:rsid w:val="00205A3D"/>
    <w:rsid w:val="0024255C"/>
    <w:rsid w:val="0027621B"/>
    <w:rsid w:val="002A4418"/>
    <w:rsid w:val="0034365B"/>
    <w:rsid w:val="003942EE"/>
    <w:rsid w:val="003C24D5"/>
    <w:rsid w:val="00410A73"/>
    <w:rsid w:val="004630B1"/>
    <w:rsid w:val="005350D4"/>
    <w:rsid w:val="005A0CA4"/>
    <w:rsid w:val="005D5134"/>
    <w:rsid w:val="006102BE"/>
    <w:rsid w:val="006111FD"/>
    <w:rsid w:val="00667FCF"/>
    <w:rsid w:val="00704539"/>
    <w:rsid w:val="00767E35"/>
    <w:rsid w:val="00770256"/>
    <w:rsid w:val="007D4041"/>
    <w:rsid w:val="008437D0"/>
    <w:rsid w:val="00843F2E"/>
    <w:rsid w:val="00880BE1"/>
    <w:rsid w:val="00891E6C"/>
    <w:rsid w:val="009075AB"/>
    <w:rsid w:val="009D24D5"/>
    <w:rsid w:val="00B16A6C"/>
    <w:rsid w:val="00B2316A"/>
    <w:rsid w:val="00B277A6"/>
    <w:rsid w:val="00B33E57"/>
    <w:rsid w:val="00C16C57"/>
    <w:rsid w:val="00C70AD5"/>
    <w:rsid w:val="00C747DC"/>
    <w:rsid w:val="00C772A1"/>
    <w:rsid w:val="00CB73BC"/>
    <w:rsid w:val="00D01931"/>
    <w:rsid w:val="00D32BAC"/>
    <w:rsid w:val="00D47442"/>
    <w:rsid w:val="00D94E65"/>
    <w:rsid w:val="00D9602D"/>
    <w:rsid w:val="00DA77C2"/>
    <w:rsid w:val="00DC6398"/>
    <w:rsid w:val="00DE63E7"/>
    <w:rsid w:val="00E33A0F"/>
    <w:rsid w:val="00E7116F"/>
    <w:rsid w:val="00E80788"/>
    <w:rsid w:val="00EF55F9"/>
    <w:rsid w:val="00F070BE"/>
    <w:rsid w:val="00F37793"/>
    <w:rsid w:val="00F539DC"/>
    <w:rsid w:val="00F7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2E8B63"/>
  <w15:docId w15:val="{B320991D-3089-4AA9-B42E-AC64AFAB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4D5"/>
    <w:pPr>
      <w:ind w:leftChars="400" w:left="840"/>
    </w:pPr>
  </w:style>
  <w:style w:type="paragraph" w:styleId="a4">
    <w:name w:val="header"/>
    <w:basedOn w:val="a"/>
    <w:link w:val="a5"/>
    <w:uiPriority w:val="99"/>
    <w:unhideWhenUsed/>
    <w:rsid w:val="008437D0"/>
    <w:pPr>
      <w:tabs>
        <w:tab w:val="center" w:pos="4252"/>
        <w:tab w:val="right" w:pos="8504"/>
      </w:tabs>
      <w:snapToGrid w:val="0"/>
    </w:pPr>
  </w:style>
  <w:style w:type="character" w:customStyle="1" w:styleId="a5">
    <w:name w:val="ヘッダー (文字)"/>
    <w:basedOn w:val="a0"/>
    <w:link w:val="a4"/>
    <w:uiPriority w:val="99"/>
    <w:rsid w:val="008437D0"/>
  </w:style>
  <w:style w:type="paragraph" w:styleId="a6">
    <w:name w:val="footer"/>
    <w:basedOn w:val="a"/>
    <w:link w:val="a7"/>
    <w:uiPriority w:val="99"/>
    <w:unhideWhenUsed/>
    <w:rsid w:val="008437D0"/>
    <w:pPr>
      <w:tabs>
        <w:tab w:val="center" w:pos="4252"/>
        <w:tab w:val="right" w:pos="8504"/>
      </w:tabs>
      <w:snapToGrid w:val="0"/>
    </w:pPr>
  </w:style>
  <w:style w:type="character" w:customStyle="1" w:styleId="a7">
    <w:name w:val="フッター (文字)"/>
    <w:basedOn w:val="a0"/>
    <w:link w:val="a6"/>
    <w:uiPriority w:val="99"/>
    <w:rsid w:val="008437D0"/>
  </w:style>
  <w:style w:type="paragraph" w:styleId="a8">
    <w:name w:val="Balloon Text"/>
    <w:basedOn w:val="a"/>
    <w:link w:val="a9"/>
    <w:uiPriority w:val="99"/>
    <w:semiHidden/>
    <w:unhideWhenUsed/>
    <w:rsid w:val="00E80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0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山城麻里奈</dc:creator>
  <cp:lastModifiedBy>Onishi Yasuhiro</cp:lastModifiedBy>
  <cp:revision>35</cp:revision>
  <cp:lastPrinted>2019-03-18T02:34:00Z</cp:lastPrinted>
  <dcterms:created xsi:type="dcterms:W3CDTF">2019-03-18T02:34:00Z</dcterms:created>
  <dcterms:modified xsi:type="dcterms:W3CDTF">2025-08-28T01:05:00Z</dcterms:modified>
</cp:coreProperties>
</file>